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6A" w:rsidRDefault="005A4D6A" w:rsidP="005A4D6A">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016344">
        <w:rPr>
          <w:rFonts w:ascii="Times New Roman" w:hAnsi="Times New Roman" w:cs="Times New Roman"/>
          <w:b/>
          <w:sz w:val="28"/>
          <w:szCs w:val="28"/>
          <w:lang w:val="ky-KG"/>
        </w:rPr>
        <w:t xml:space="preserve">Кыргыз Республикасынын аймагынан пайдаланууда болгон катализаторлорду, </w:t>
      </w:r>
      <w:r>
        <w:rPr>
          <w:rFonts w:ascii="Times New Roman" w:hAnsi="Times New Roman" w:cs="Times New Roman"/>
          <w:b/>
          <w:sz w:val="28"/>
          <w:szCs w:val="28"/>
          <w:lang w:val="ky-KG"/>
        </w:rPr>
        <w:t xml:space="preserve"> </w:t>
      </w:r>
      <w:r w:rsidRPr="00016344">
        <w:rPr>
          <w:rFonts w:ascii="Times New Roman" w:hAnsi="Times New Roman" w:cs="Times New Roman"/>
          <w:b/>
          <w:sz w:val="28"/>
          <w:szCs w:val="28"/>
          <w:lang w:val="ky-KG"/>
        </w:rPr>
        <w:t>катализатордун курамындагы баалуу металлдардын шлактарын, күлүн жана калдыктарын ташып чыгууга тыюу салуу жөнүндө</w:t>
      </w:r>
      <w:r>
        <w:rPr>
          <w:rFonts w:ascii="Times New Roman" w:hAnsi="Times New Roman" w:cs="Times New Roman"/>
          <w:b/>
          <w:sz w:val="28"/>
          <w:szCs w:val="28"/>
          <w:lang w:val="ky-KG"/>
        </w:rPr>
        <w:t xml:space="preserve">” Кыргыз Республикасынын Өкмөтүнүн токтом долбооруна негиздеме-маалымкат </w:t>
      </w:r>
    </w:p>
    <w:p w:rsidR="005A4D6A" w:rsidRDefault="005A4D6A" w:rsidP="005A4D6A">
      <w:pPr>
        <w:spacing w:after="0" w:line="240" w:lineRule="auto"/>
        <w:ind w:firstLine="709"/>
        <w:jc w:val="center"/>
        <w:rPr>
          <w:rFonts w:ascii="Times New Roman" w:hAnsi="Times New Roman" w:cs="Times New Roman"/>
          <w:b/>
          <w:sz w:val="28"/>
          <w:szCs w:val="28"/>
          <w:lang w:val="ky-KG"/>
        </w:rPr>
      </w:pPr>
    </w:p>
    <w:p w:rsidR="00B53BE5" w:rsidRDefault="00B53BE5" w:rsidP="005A4D6A">
      <w:pPr>
        <w:spacing w:after="0" w:line="240" w:lineRule="auto"/>
        <w:ind w:firstLine="709"/>
        <w:jc w:val="center"/>
        <w:rPr>
          <w:rFonts w:ascii="Times New Roman" w:hAnsi="Times New Roman" w:cs="Times New Roman"/>
          <w:b/>
          <w:sz w:val="28"/>
          <w:szCs w:val="28"/>
          <w:lang w:val="ky-KG"/>
        </w:rPr>
      </w:pPr>
      <w:bookmarkStart w:id="0" w:name="_GoBack"/>
      <w:bookmarkEnd w:id="0"/>
    </w:p>
    <w:p w:rsidR="005A4D6A" w:rsidRDefault="005A4D6A" w:rsidP="005A4D6A">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1.Максаты</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долбоордун максаты автомобилдерден чыгуучу кычкыл газдан атмосферанын булганышын кыскартуу жолу менен адамдын жашоосун жана ден соолугун, курчап турган чөйрөнү, жаныбарларды жана өсүмдүктөрдү коргоо болуп саналат. </w:t>
      </w:r>
    </w:p>
    <w:p w:rsidR="005A4D6A" w:rsidRPr="0082638E" w:rsidRDefault="005A4D6A" w:rsidP="005A4D6A">
      <w:pPr>
        <w:spacing w:after="0" w:line="240" w:lineRule="auto"/>
        <w:ind w:firstLine="709"/>
        <w:jc w:val="both"/>
        <w:rPr>
          <w:rFonts w:ascii="Times New Roman" w:hAnsi="Times New Roman" w:cs="Times New Roman"/>
          <w:b/>
          <w:sz w:val="28"/>
          <w:szCs w:val="28"/>
          <w:lang w:val="ky-KG"/>
        </w:rPr>
      </w:pPr>
      <w:r w:rsidRPr="0082638E">
        <w:rPr>
          <w:rFonts w:ascii="Times New Roman" w:hAnsi="Times New Roman" w:cs="Times New Roman"/>
          <w:b/>
          <w:sz w:val="28"/>
          <w:szCs w:val="28"/>
          <w:lang w:val="ky-KG"/>
        </w:rPr>
        <w:t>2.Баяндоо бөлүгү</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“МувГрин” коомдун фондунун (мындан ары- КФ) маалыматтары боюнча америкалык өкмөттүк эмес уюм </w:t>
      </w:r>
      <w:r w:rsidRPr="0082638E">
        <w:rPr>
          <w:rFonts w:ascii="Times New Roman" w:hAnsi="Times New Roman" w:cs="Times New Roman"/>
          <w:sz w:val="28"/>
          <w:szCs w:val="28"/>
          <w:lang w:val="ky-KG"/>
        </w:rPr>
        <w:t xml:space="preserve">Berkeley Earth </w:t>
      </w:r>
      <w:r>
        <w:rPr>
          <w:rFonts w:ascii="Times New Roman" w:hAnsi="Times New Roman" w:cs="Times New Roman"/>
          <w:sz w:val="28"/>
          <w:szCs w:val="28"/>
          <w:lang w:val="ky-KG"/>
        </w:rPr>
        <w:t>булганган абаны дем алган адамдын ден соолугу үчүн тобокелдикти тартылган сигареттерге салыштырган.</w:t>
      </w:r>
    </w:p>
    <w:p w:rsidR="005A4D6A" w:rsidRDefault="005A4D6A" w:rsidP="005A4D6A">
      <w:pPr>
        <w:spacing w:after="0" w:line="240" w:lineRule="auto"/>
        <w:ind w:firstLine="709"/>
        <w:jc w:val="both"/>
        <w:rPr>
          <w:rFonts w:ascii="Times New Roman" w:hAnsi="Times New Roman" w:cs="Times New Roman"/>
          <w:sz w:val="28"/>
          <w:szCs w:val="28"/>
          <w:lang w:val="ky-KG"/>
        </w:rPr>
      </w:pPr>
      <w:r w:rsidRPr="0082638E">
        <w:rPr>
          <w:rFonts w:ascii="Times New Roman" w:hAnsi="Times New Roman" w:cs="Times New Roman"/>
          <w:sz w:val="28"/>
          <w:szCs w:val="28"/>
          <w:lang w:val="ky-KG"/>
        </w:rPr>
        <w:t>Berkeley Earth</w:t>
      </w:r>
      <w:r>
        <w:rPr>
          <w:rFonts w:ascii="Times New Roman" w:hAnsi="Times New Roman" w:cs="Times New Roman"/>
          <w:sz w:val="28"/>
          <w:szCs w:val="28"/>
          <w:lang w:val="ky-KG"/>
        </w:rPr>
        <w:t xml:space="preserve"> эсептөөлөрү боюнча РМ2.5=22 мкг/м3 деңгээли менен абаны дем алганда адамдын ден соолугуна таасир бир тартылган сигаретке барабар. Үлгү үчүн: РМ2.5=22 мкг/м3 абаны дем алуу- КФ белгилегендей болжол менен беш тартылган сигаретке барабар.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Экоактивисттер РМ2.5 орточо суткалык белгини 2020-жылдын декабрында анализдешкен, бул үчүн үч (Ош базар рыногу, Москва/Үмөталиев жана АКШ элчилиги) мониторинг станцияларынын маалыматтарын колдонушкан жана аларды сигареттердин санына которушкан.</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Көрсөткүчтөр 39дан 263 мкг/м3 чейин өзгөргөн жана КР суткалык ченемдеринен жети эсеге жогору болгон (35 мкг/м3).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Мисалы, 1 жана 27-декабрда шаардын ар бир тургуну, кичинекей балдарды жана кош бойлуу аялдарды кошкондо, 12 сигаретти тартышкан. Шаардын ар бир тургуну тарткан сигареттин жалпы саны орточо алганда 200 даананы түзгөн.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Жалпыга белгилүү болгондой, булганган абаны жана сигареттин түтүнүн дем алууда адамдар тобокелдиктерге дуушар болушат, алар инсульт, астма, өпкө рагы, жүрөк ооруларынын себептери болушу мүмкүн.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Абанын булгануу булактары белгилүү: алар ЖЭБ, автотранспорт жана көмүр менен жылыган калктуу конуштар.</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Колдонулган отундун сапатын жакшыртуу, автотранспортту отундун экологиялык түрлөрүнө (газ, электр) өткөрүү, катализатору жок же мөөнөтү өтүп кеткен катализатор менен автомашиналардын санын кыскартуу- абанын булгануу көйгөйүн чечүү үчүн негизги багыттардын бири.</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Абаны тазартуу жана адамдын ден соолугун, курчап турган  чөйрөнү, жаныбарларды жана өсүмдүктөрдү коргоо максатында бул </w:t>
      </w:r>
      <w:r>
        <w:rPr>
          <w:rFonts w:ascii="Times New Roman" w:hAnsi="Times New Roman" w:cs="Times New Roman"/>
          <w:sz w:val="28"/>
          <w:szCs w:val="28"/>
          <w:lang w:val="ky-KG"/>
        </w:rPr>
        <w:lastRenderedPageBreak/>
        <w:t xml:space="preserve">көйгөйдү чечүүнүн бир жолу республиканын автомобиль паркын катализатор менен камсыз кылуу болуп саналат.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 Бишкек шаарынын абасы булганган жана ден соолук үчүн кооптуу, ал эми зыяндуу заттардын концентрациясы белгиленген ченемден жогору. Адистердин баалоосу боюнча абанын булгануу факторунун бири автомобилдердин ири саны болуп саналат. Эксперттик баалоо боюнча Кыргыз Республикасынын аймагындагы автомобилдердин 80 пайызында катализаторлор жок жана бар болгондорунун колдонуу мөөнөтү өтүп кеткен.</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Катализатор иштеген учурда химиялык процесстер жүрөт, анын натыйжасында зыяндуу заттар коопсуз болуп, кычкыл газ менен чогуу чыгып кетет. Машинанын бул деталы адам жана экология үчүн зыяндуу заттарды кычкыл газда жок кылууга жооптуу.</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Катализатордо бул заттардын бардыгы мажбурланып толугу менен жок кылынат. Бул радий, палладий жана платина менен өткөн химиялык реакциялардан улам болот. Автомобилдин газ чыгаруу системасына кирген эң кымбат элементтердин бири, анын наркы автомобилдин наркынын 13% түзөт. Кээ бир учурларда катализатордун наркы негизсиз жогору, анын себеби анын курамындагы баалуу металлдар: платина, родий же палладий тузу.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Дүйнөдөгү палладийге болгон тартыштык анын наркын көтөргөн жана жакынкы жылдарда өзгөрбөйт. Бул автомобилдерге карата экологиялык талаптарды катуулатуудан улам, ушул металлга сурамдын өсүшүнө байланыштуу.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Сурамдын жогорулашы жана палладийге баанын көтөрүлүшү курамында баалуу металлдар бар болгон катализаторлорду автотранспорт каражаттарынан уурдап алууга же ыктыярдуу алып салууга алып келүүдө.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Нейтрализаторлордун өндүрүүчүлөр тарабынан белгиленген мөөнөтү 100-150 миң километр. Бирок, тажрыйбада мындай көйгөйлөр мындан дагы аз мөөнөттө пайда болушу мүмкүн, өзгөчө чоң шаарларда тыгындарда тургандыктан.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Мөөнөттү сапатсыз отун дагы кыскартат. Көпчүлүк учурларда бензиндин октан санын коргошунду кошуу жолу менен көбөйтүшөт, бул колдонуу мөөнөтүн азайтып катализаторго жүктү күчөтөт. Дизель отунун колдонгондо, машинанын ээси кыш мезгилинде “антигелди” кошуп, колдонуу мөөнөтүн кыскартышы мүмкүн.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Иштен чыгып калуунун негизги себеби уячаларды каптап турган металлдын катмарынын күйүп бүтүшү болот. Бул табигый процесс, анын натыйжасында газ чыгаруу сапаты начарлайт. Борттук компьютер күйүп турган “чекти” көрсөтөт, ал эми айрым учурларда моторду иштетпей коёт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Колдонуу өзгөчөлүгүнө жараша, каталиттик нейтрализаторду алмаштыруу 3-7 жылда бир жолу жүргүзүлүшү мүмкүн.</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Статистикалык маалыматтар боюнча ЕАЭБ ТЭИ ТН 3815 коддору менен классификацияланган катализатордун экспорту 2020-жылдын 10 айында 2019-жылдын 10 айына салыштырганда төмөнкүдөй болду: </w:t>
      </w:r>
    </w:p>
    <w:p w:rsidR="005A4D6A" w:rsidRDefault="005A4D6A" w:rsidP="005A4D6A">
      <w:pPr>
        <w:spacing w:after="0" w:line="240" w:lineRule="auto"/>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(тонна) </w:t>
      </w:r>
    </w:p>
    <w:tbl>
      <w:tblPr>
        <w:tblStyle w:val="a3"/>
        <w:tblW w:w="0" w:type="auto"/>
        <w:tblLayout w:type="fixed"/>
        <w:tblLook w:val="04A0" w:firstRow="1" w:lastRow="0" w:firstColumn="1" w:lastColumn="0" w:noHBand="0" w:noVBand="1"/>
      </w:tblPr>
      <w:tblGrid>
        <w:gridCol w:w="817"/>
        <w:gridCol w:w="1559"/>
        <w:gridCol w:w="899"/>
        <w:gridCol w:w="899"/>
        <w:gridCol w:w="900"/>
        <w:gridCol w:w="899"/>
        <w:gridCol w:w="899"/>
        <w:gridCol w:w="900"/>
        <w:gridCol w:w="899"/>
        <w:gridCol w:w="900"/>
      </w:tblGrid>
      <w:tr w:rsidR="005A4D6A" w:rsidRPr="00E94127" w:rsidTr="00E94127">
        <w:tc>
          <w:tcPr>
            <w:tcW w:w="817" w:type="dxa"/>
            <w:vMerge w:val="restart"/>
          </w:tcPr>
          <w:p w:rsid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Про</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дук</w:t>
            </w:r>
          </w:p>
          <w:p w:rsid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ция</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нын коду</w:t>
            </w:r>
          </w:p>
        </w:tc>
        <w:tc>
          <w:tcPr>
            <w:tcW w:w="1559" w:type="dxa"/>
            <w:vMerge w:val="restart"/>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Продук</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циянын аталышы</w:t>
            </w:r>
          </w:p>
        </w:tc>
        <w:tc>
          <w:tcPr>
            <w:tcW w:w="1798" w:type="dxa"/>
            <w:gridSpan w:val="2"/>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2017</w:t>
            </w:r>
          </w:p>
        </w:tc>
        <w:tc>
          <w:tcPr>
            <w:tcW w:w="1799" w:type="dxa"/>
            <w:gridSpan w:val="2"/>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2018</w:t>
            </w:r>
          </w:p>
        </w:tc>
        <w:tc>
          <w:tcPr>
            <w:tcW w:w="1799" w:type="dxa"/>
            <w:gridSpan w:val="2"/>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2019</w:t>
            </w:r>
          </w:p>
        </w:tc>
        <w:tc>
          <w:tcPr>
            <w:tcW w:w="1799" w:type="dxa"/>
            <w:gridSpan w:val="2"/>
          </w:tcPr>
          <w:p w:rsid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 xml:space="preserve">2020-жылдын </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11 айы</w:t>
            </w:r>
          </w:p>
        </w:tc>
      </w:tr>
      <w:tr w:rsidR="00E94127" w:rsidTr="00E94127">
        <w:tc>
          <w:tcPr>
            <w:tcW w:w="817" w:type="dxa"/>
            <w:vMerge/>
          </w:tcPr>
          <w:p w:rsidR="005A4D6A" w:rsidRPr="00DD5545" w:rsidRDefault="005A4D6A" w:rsidP="00E94127">
            <w:pPr>
              <w:jc w:val="both"/>
              <w:rPr>
                <w:rFonts w:ascii="Times New Roman" w:hAnsi="Times New Roman" w:cs="Times New Roman"/>
                <w:sz w:val="24"/>
                <w:szCs w:val="24"/>
                <w:lang w:val="ky-KG"/>
              </w:rPr>
            </w:pPr>
          </w:p>
        </w:tc>
        <w:tc>
          <w:tcPr>
            <w:tcW w:w="1559" w:type="dxa"/>
            <w:vMerge/>
          </w:tcPr>
          <w:p w:rsidR="005A4D6A" w:rsidRPr="00DD5545" w:rsidRDefault="005A4D6A" w:rsidP="00E94127">
            <w:pPr>
              <w:jc w:val="both"/>
              <w:rPr>
                <w:rFonts w:ascii="Times New Roman" w:hAnsi="Times New Roman" w:cs="Times New Roman"/>
                <w:sz w:val="24"/>
                <w:szCs w:val="24"/>
                <w:lang w:val="ky-KG"/>
              </w:rPr>
            </w:pPr>
          </w:p>
        </w:tc>
        <w:tc>
          <w:tcPr>
            <w:tcW w:w="899"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нат.</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туюнт</w:t>
            </w:r>
          </w:p>
        </w:tc>
        <w:tc>
          <w:tcPr>
            <w:tcW w:w="899"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миң долл</w:t>
            </w:r>
          </w:p>
        </w:tc>
        <w:tc>
          <w:tcPr>
            <w:tcW w:w="900"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нат. туюнт</w:t>
            </w:r>
          </w:p>
        </w:tc>
        <w:tc>
          <w:tcPr>
            <w:tcW w:w="899"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миң долл</w:t>
            </w:r>
          </w:p>
        </w:tc>
        <w:tc>
          <w:tcPr>
            <w:tcW w:w="899"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нат. туюнт</w:t>
            </w:r>
          </w:p>
        </w:tc>
        <w:tc>
          <w:tcPr>
            <w:tcW w:w="900"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миң долл</w:t>
            </w:r>
          </w:p>
        </w:tc>
        <w:tc>
          <w:tcPr>
            <w:tcW w:w="899"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нат.</w:t>
            </w:r>
          </w:p>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туюнт</w:t>
            </w:r>
          </w:p>
        </w:tc>
        <w:tc>
          <w:tcPr>
            <w:tcW w:w="900" w:type="dxa"/>
          </w:tcPr>
          <w:p w:rsidR="005A4D6A" w:rsidRPr="00E94127" w:rsidRDefault="005A4D6A" w:rsidP="00E94127">
            <w:pPr>
              <w:jc w:val="center"/>
              <w:rPr>
                <w:rFonts w:ascii="Times New Roman" w:hAnsi="Times New Roman" w:cs="Times New Roman"/>
                <w:b/>
                <w:sz w:val="24"/>
                <w:szCs w:val="24"/>
                <w:lang w:val="ky-KG"/>
              </w:rPr>
            </w:pPr>
            <w:r w:rsidRPr="00E94127">
              <w:rPr>
                <w:rFonts w:ascii="Times New Roman" w:hAnsi="Times New Roman" w:cs="Times New Roman"/>
                <w:b/>
                <w:sz w:val="24"/>
                <w:szCs w:val="24"/>
                <w:lang w:val="ky-KG"/>
              </w:rPr>
              <w:t>миң долл</w:t>
            </w:r>
          </w:p>
        </w:tc>
      </w:tr>
      <w:tr w:rsidR="00E94127" w:rsidTr="00E94127">
        <w:tc>
          <w:tcPr>
            <w:tcW w:w="817" w:type="dxa"/>
          </w:tcPr>
          <w:p w:rsidR="005A4D6A" w:rsidRPr="00DD5545" w:rsidRDefault="005A4D6A" w:rsidP="00E94127">
            <w:pPr>
              <w:jc w:val="both"/>
              <w:rPr>
                <w:rFonts w:ascii="Times New Roman" w:hAnsi="Times New Roman" w:cs="Times New Roman"/>
                <w:sz w:val="24"/>
                <w:szCs w:val="24"/>
                <w:lang w:val="ky-KG"/>
              </w:rPr>
            </w:pPr>
            <w:r w:rsidRPr="00DD5545">
              <w:rPr>
                <w:rFonts w:ascii="Times New Roman" w:hAnsi="Times New Roman" w:cs="Times New Roman"/>
                <w:sz w:val="24"/>
                <w:szCs w:val="24"/>
                <w:lang w:val="ky-KG"/>
              </w:rPr>
              <w:t>2620</w:t>
            </w:r>
          </w:p>
        </w:tc>
        <w:tc>
          <w:tcPr>
            <w:tcW w:w="155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К</w:t>
            </w:r>
            <w:r w:rsidRPr="00DD5545">
              <w:rPr>
                <w:rFonts w:ascii="Times New Roman" w:hAnsi="Times New Roman" w:cs="Times New Roman"/>
                <w:sz w:val="24"/>
                <w:szCs w:val="24"/>
                <w:lang w:val="ky-KG"/>
              </w:rPr>
              <w:t>урамына металл камтыган шлак, күл жана калдыктар</w:t>
            </w:r>
          </w:p>
        </w:tc>
        <w:tc>
          <w:tcPr>
            <w:tcW w:w="899" w:type="dxa"/>
          </w:tcPr>
          <w:p w:rsidR="005A4D6A" w:rsidRPr="00DD5545" w:rsidRDefault="005A4D6A" w:rsidP="00E94127">
            <w:pPr>
              <w:jc w:val="both"/>
              <w:rPr>
                <w:rFonts w:ascii="Times New Roman" w:hAnsi="Times New Roman" w:cs="Times New Roman"/>
                <w:sz w:val="24"/>
                <w:szCs w:val="24"/>
                <w:lang w:val="ky-KG"/>
              </w:rPr>
            </w:pPr>
            <w:r w:rsidRPr="00DD5545">
              <w:rPr>
                <w:rFonts w:ascii="Times New Roman" w:hAnsi="Times New Roman" w:cs="Times New Roman"/>
                <w:sz w:val="24"/>
                <w:szCs w:val="24"/>
                <w:lang w:val="ky-KG"/>
              </w:rPr>
              <w:t>100,0</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53,397</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20,0</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2,002</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197,4</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95,882</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778,9</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240,7</w:t>
            </w:r>
          </w:p>
        </w:tc>
      </w:tr>
      <w:tr w:rsidR="00E94127" w:rsidTr="00E94127">
        <w:tc>
          <w:tcPr>
            <w:tcW w:w="817" w:type="dxa"/>
          </w:tcPr>
          <w:p w:rsidR="005A4D6A" w:rsidRPr="00DD5545" w:rsidRDefault="005A4D6A" w:rsidP="00E94127">
            <w:pPr>
              <w:jc w:val="both"/>
              <w:rPr>
                <w:rFonts w:ascii="Times New Roman" w:hAnsi="Times New Roman" w:cs="Times New Roman"/>
                <w:sz w:val="24"/>
                <w:szCs w:val="24"/>
                <w:lang w:val="ky-KG"/>
              </w:rPr>
            </w:pPr>
            <w:r w:rsidRPr="00DD5545">
              <w:rPr>
                <w:rFonts w:ascii="Times New Roman" w:hAnsi="Times New Roman" w:cs="Times New Roman"/>
                <w:sz w:val="24"/>
                <w:szCs w:val="24"/>
                <w:lang w:val="ky-KG"/>
              </w:rPr>
              <w:t>3815</w:t>
            </w:r>
          </w:p>
        </w:tc>
        <w:tc>
          <w:tcPr>
            <w:tcW w:w="1559"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Химиялык реакциялардын катализатор</w:t>
            </w:r>
          </w:p>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лору жана тездеткич инициаторлор</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69,50</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1222,7</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13,9</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906,77</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40,9</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936,48</w:t>
            </w:r>
          </w:p>
        </w:tc>
        <w:tc>
          <w:tcPr>
            <w:tcW w:w="899"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190,4</w:t>
            </w:r>
          </w:p>
        </w:tc>
        <w:tc>
          <w:tcPr>
            <w:tcW w:w="900" w:type="dxa"/>
          </w:tcPr>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9876,0</w:t>
            </w:r>
          </w:p>
        </w:tc>
      </w:tr>
      <w:tr w:rsidR="00E94127" w:rsidTr="00E94127">
        <w:tc>
          <w:tcPr>
            <w:tcW w:w="817"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87089</w:t>
            </w:r>
          </w:p>
          <w:p w:rsidR="005A4D6A" w:rsidRPr="00DD5545"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29909</w:t>
            </w:r>
          </w:p>
        </w:tc>
        <w:tc>
          <w:tcPr>
            <w:tcW w:w="1559"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Үн басаңдаткычы жана газ чыгаруучу түтүктөр; алардын бөлүктөрү, башкалар </w:t>
            </w:r>
          </w:p>
        </w:tc>
        <w:tc>
          <w:tcPr>
            <w:tcW w:w="899" w:type="dxa"/>
          </w:tcPr>
          <w:p w:rsidR="005A4D6A" w:rsidRDefault="005A4D6A" w:rsidP="00E94127">
            <w:pPr>
              <w:jc w:val="both"/>
              <w:rPr>
                <w:rFonts w:ascii="Times New Roman" w:hAnsi="Times New Roman" w:cs="Times New Roman"/>
                <w:sz w:val="24"/>
                <w:szCs w:val="24"/>
                <w:lang w:val="ky-KG"/>
              </w:rPr>
            </w:pPr>
          </w:p>
        </w:tc>
        <w:tc>
          <w:tcPr>
            <w:tcW w:w="899"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0,259</w:t>
            </w:r>
          </w:p>
        </w:tc>
        <w:tc>
          <w:tcPr>
            <w:tcW w:w="900" w:type="dxa"/>
          </w:tcPr>
          <w:p w:rsidR="005A4D6A" w:rsidRDefault="005A4D6A" w:rsidP="00E94127">
            <w:pPr>
              <w:jc w:val="both"/>
              <w:rPr>
                <w:rFonts w:ascii="Times New Roman" w:hAnsi="Times New Roman" w:cs="Times New Roman"/>
                <w:sz w:val="24"/>
                <w:szCs w:val="24"/>
                <w:lang w:val="ky-KG"/>
              </w:rPr>
            </w:pPr>
          </w:p>
        </w:tc>
        <w:tc>
          <w:tcPr>
            <w:tcW w:w="899"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0,071</w:t>
            </w:r>
          </w:p>
        </w:tc>
        <w:tc>
          <w:tcPr>
            <w:tcW w:w="899" w:type="dxa"/>
          </w:tcPr>
          <w:p w:rsidR="005A4D6A" w:rsidRDefault="005A4D6A" w:rsidP="00E94127">
            <w:pPr>
              <w:jc w:val="both"/>
              <w:rPr>
                <w:rFonts w:ascii="Times New Roman" w:hAnsi="Times New Roman" w:cs="Times New Roman"/>
                <w:sz w:val="24"/>
                <w:szCs w:val="24"/>
                <w:lang w:val="ky-KG"/>
              </w:rPr>
            </w:pPr>
          </w:p>
        </w:tc>
        <w:tc>
          <w:tcPr>
            <w:tcW w:w="900"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0,292</w:t>
            </w:r>
          </w:p>
        </w:tc>
        <w:tc>
          <w:tcPr>
            <w:tcW w:w="899" w:type="dxa"/>
          </w:tcPr>
          <w:p w:rsidR="005A4D6A" w:rsidRDefault="005A4D6A" w:rsidP="00E94127">
            <w:pPr>
              <w:jc w:val="both"/>
              <w:rPr>
                <w:rFonts w:ascii="Times New Roman" w:hAnsi="Times New Roman" w:cs="Times New Roman"/>
                <w:sz w:val="24"/>
                <w:szCs w:val="24"/>
                <w:lang w:val="ky-KG"/>
              </w:rPr>
            </w:pPr>
          </w:p>
        </w:tc>
        <w:tc>
          <w:tcPr>
            <w:tcW w:w="900" w:type="dxa"/>
          </w:tcPr>
          <w:p w:rsidR="005A4D6A" w:rsidRDefault="005A4D6A" w:rsidP="00E94127">
            <w:pPr>
              <w:jc w:val="both"/>
              <w:rPr>
                <w:rFonts w:ascii="Times New Roman" w:hAnsi="Times New Roman" w:cs="Times New Roman"/>
                <w:sz w:val="24"/>
                <w:szCs w:val="24"/>
                <w:lang w:val="ky-KG"/>
              </w:rPr>
            </w:pPr>
            <w:r>
              <w:rPr>
                <w:rFonts w:ascii="Times New Roman" w:hAnsi="Times New Roman" w:cs="Times New Roman"/>
                <w:sz w:val="24"/>
                <w:szCs w:val="24"/>
                <w:lang w:val="ky-KG"/>
              </w:rPr>
              <w:t>0,057</w:t>
            </w:r>
          </w:p>
        </w:tc>
      </w:tr>
    </w:tbl>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5A4D6A"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Автотранспорт каражаттарынын катализаторлорду ыктыярдуу алып салууну же кайра сатуу үчүн уурдоону алдын алуу максатында колдонууда болгон катализаторлорду Кыргыз Республикасынын аймагынан ташып чыгууга тыюу салуу сунушталууда.</w:t>
      </w:r>
    </w:p>
    <w:p w:rsidR="005A4D6A" w:rsidRPr="00EA7B70" w:rsidRDefault="005A4D6A" w:rsidP="005A4D6A">
      <w:pPr>
        <w:spacing w:after="0" w:line="240" w:lineRule="auto"/>
        <w:ind w:firstLine="709"/>
        <w:jc w:val="both"/>
        <w:rPr>
          <w:rFonts w:ascii="Times New Roman" w:eastAsia="Times New Roman" w:hAnsi="Times New Roman"/>
          <w:b/>
          <w:bCs/>
          <w:sz w:val="28"/>
          <w:szCs w:val="28"/>
          <w:lang w:val="ky-KG" w:eastAsia="ru-RU"/>
        </w:rPr>
      </w:pPr>
      <w:r w:rsidRPr="00EA7B70">
        <w:rPr>
          <w:rFonts w:ascii="Times New Roman" w:eastAsia="Times New Roman" w:hAnsi="Times New Roman"/>
          <w:b/>
          <w:bCs/>
          <w:sz w:val="28"/>
          <w:szCs w:val="28"/>
          <w:lang w:val="ky-KG" w:eastAsia="ru-RU"/>
        </w:rPr>
        <w:t xml:space="preserve">3. </w:t>
      </w:r>
      <w:r w:rsidRPr="0097531C">
        <w:rPr>
          <w:rFonts w:ascii="Times New Roman" w:hAnsi="Times New Roman"/>
          <w:b/>
          <w:sz w:val="28"/>
          <w:szCs w:val="28"/>
          <w:lang w:val="ky-KG"/>
        </w:rPr>
        <w:t>М</w:t>
      </w:r>
      <w:r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5A4D6A" w:rsidRPr="00EA7B70" w:rsidRDefault="005A4D6A" w:rsidP="005A4D6A">
      <w:pPr>
        <w:spacing w:after="0" w:line="240" w:lineRule="auto"/>
        <w:ind w:firstLine="709"/>
        <w:jc w:val="both"/>
        <w:rPr>
          <w:rFonts w:ascii="Times New Roman" w:eastAsia="Times New Roman" w:hAnsi="Times New Roman"/>
          <w:bCs/>
          <w:iCs/>
          <w:sz w:val="28"/>
          <w:szCs w:val="28"/>
          <w:lang w:val="ky-KG" w:eastAsia="ru-RU"/>
        </w:rPr>
      </w:pPr>
      <w:r>
        <w:rPr>
          <w:rFonts w:ascii="Times New Roman" w:eastAsia="Times New Roman" w:hAnsi="Times New Roman"/>
          <w:bCs/>
          <w:iCs/>
          <w:sz w:val="28"/>
          <w:szCs w:val="28"/>
          <w:lang w:val="ky-KG" w:eastAsia="ru-RU"/>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p>
    <w:p w:rsidR="005A4D6A" w:rsidRPr="00EA7B70" w:rsidRDefault="005A4D6A" w:rsidP="005A4D6A">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5A4D6A" w:rsidRPr="00EA7B70" w:rsidRDefault="005A4D6A" w:rsidP="005A4D6A">
      <w:pPr>
        <w:pStyle w:val="tkTekst"/>
        <w:spacing w:after="0" w:line="240" w:lineRule="auto"/>
        <w:ind w:firstLine="709"/>
        <w:rPr>
          <w:rFonts w:ascii="Times New Roman" w:hAnsi="Times New Roman" w:cs="Times New Roman"/>
          <w:b/>
          <w:bCs/>
          <w:sz w:val="28"/>
          <w:szCs w:val="28"/>
          <w:lang w:val="ky-KG"/>
        </w:rPr>
      </w:pPr>
      <w:r>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долбоор коомдук талкуулоо жол-жобосунан өтүү үчүн Кыргыз Республикасынын </w:t>
      </w:r>
      <w:r>
        <w:rPr>
          <w:rFonts w:ascii="Times New Roman" w:hAnsi="Times New Roman" w:cs="Times New Roman"/>
          <w:bCs/>
          <w:sz w:val="28"/>
          <w:szCs w:val="28"/>
          <w:lang w:val="ky-KG"/>
        </w:rPr>
        <w:lastRenderedPageBreak/>
        <w:t xml:space="preserve">Өкмөтүнүн расмий сайтына жана </w:t>
      </w:r>
      <w:r w:rsidRPr="006B1E9A">
        <w:rPr>
          <w:rFonts w:ascii="Times New Roman" w:hAnsi="Times New Roman" w:cs="Times New Roman"/>
          <w:bCs/>
          <w:sz w:val="28"/>
          <w:szCs w:val="28"/>
          <w:lang w:val="ky-KG"/>
        </w:rPr>
        <w:t xml:space="preserve">http:koomtalkuu.gov.kg </w:t>
      </w:r>
      <w:r>
        <w:rPr>
          <w:rFonts w:ascii="Times New Roman" w:hAnsi="Times New Roman" w:cs="Times New Roman"/>
          <w:bCs/>
          <w:sz w:val="28"/>
          <w:szCs w:val="28"/>
          <w:lang w:val="ky-KG"/>
        </w:rPr>
        <w:t>Бирдиктүү порталына жайгаштырылган.</w:t>
      </w:r>
    </w:p>
    <w:p w:rsidR="005A4D6A" w:rsidRPr="00EA7B70" w:rsidRDefault="005A4D6A" w:rsidP="005A4D6A">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5A4D6A" w:rsidRPr="00EA7B70" w:rsidRDefault="005A4D6A" w:rsidP="005A4D6A">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5A4D6A" w:rsidRPr="00EA7B70" w:rsidRDefault="005A4D6A" w:rsidP="005A4D6A">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5A4D6A" w:rsidRPr="006B1E9A" w:rsidRDefault="005A4D6A" w:rsidP="005A4D6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токтом долбоорун кабыл алуу республикалык бюджеттен кошумча финансылык чыгымдарга алып келбейт. </w:t>
      </w:r>
    </w:p>
    <w:p w:rsidR="005A4D6A" w:rsidRPr="00EA7B70" w:rsidRDefault="005A4D6A" w:rsidP="005A4D6A">
      <w:pPr>
        <w:pStyle w:val="tkTekst"/>
        <w:spacing w:after="0" w:line="240" w:lineRule="auto"/>
        <w:ind w:firstLine="709"/>
        <w:rPr>
          <w:rFonts w:ascii="Times New Roman" w:hAnsi="Times New Roman" w:cs="Times New Roman"/>
          <w:b/>
          <w:sz w:val="28"/>
          <w:szCs w:val="28"/>
          <w:lang w:val="ky-KG"/>
        </w:rPr>
      </w:pPr>
      <w:r w:rsidRPr="00EA7B70">
        <w:rPr>
          <w:rFonts w:ascii="Times New Roman" w:hAnsi="Times New Roman" w:cs="Times New Roman"/>
          <w:b/>
          <w:sz w:val="28"/>
          <w:szCs w:val="28"/>
          <w:lang w:val="ky-KG"/>
        </w:rPr>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5A4D6A" w:rsidRDefault="005A4D6A" w:rsidP="005A4D6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ишкердик ишин жөнгө салууга багытталган, буга байланыштуу Кыргыз Республикасынын Өкмөтүнүн 2020-жылдын 30-сентябрындагы №504 токтому менен бекитилген методикага ылайык жөнгө салуучулук таасирине талдоо жүргүзүлгөн.</w:t>
      </w:r>
    </w:p>
    <w:p w:rsidR="005A4D6A" w:rsidRDefault="005A4D6A" w:rsidP="005A4D6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берилгендердин негизинде, </w:t>
      </w:r>
      <w:r w:rsidRPr="00BE24AF">
        <w:rPr>
          <w:rFonts w:ascii="Times New Roman" w:hAnsi="Times New Roman" w:cs="Times New Roman"/>
          <w:sz w:val="28"/>
          <w:szCs w:val="28"/>
          <w:lang w:val="ky-KG"/>
        </w:rPr>
        <w:t>“Кыргыз Республикасынын аймагынан пайдаланууда болгон катализаторлорду,  катализатордун курамындагы баалуу металлдардын шлактарын, күлүн жана калдыктарын ташып чыгууга тыюу салуу жөнүндө” Кыргыз Республикасынын Өкмөтүнүн токтом долбоору</w:t>
      </w:r>
      <w:r>
        <w:rPr>
          <w:rFonts w:ascii="Times New Roman" w:hAnsi="Times New Roman" w:cs="Times New Roman"/>
          <w:sz w:val="28"/>
          <w:szCs w:val="28"/>
          <w:lang w:val="ky-KG"/>
        </w:rPr>
        <w:t xml:space="preserve"> кароого киргизилүүдө. </w:t>
      </w:r>
    </w:p>
    <w:p w:rsidR="005A4D6A" w:rsidRDefault="005A4D6A" w:rsidP="005A4D6A">
      <w:pPr>
        <w:pStyle w:val="tkTekst"/>
        <w:spacing w:after="0" w:line="240" w:lineRule="auto"/>
        <w:ind w:firstLine="709"/>
        <w:rPr>
          <w:rFonts w:ascii="Times New Roman" w:hAnsi="Times New Roman" w:cs="Times New Roman"/>
          <w:sz w:val="28"/>
          <w:szCs w:val="28"/>
          <w:lang w:val="ky-KG"/>
        </w:rPr>
      </w:pPr>
    </w:p>
    <w:p w:rsidR="005A4D6A" w:rsidRPr="00BE24AF" w:rsidRDefault="005A4D6A" w:rsidP="00B53BE5">
      <w:pPr>
        <w:pStyle w:val="tkTekst"/>
        <w:spacing w:after="0" w:line="240" w:lineRule="auto"/>
        <w:ind w:firstLine="0"/>
        <w:jc w:val="center"/>
        <w:rPr>
          <w:rFonts w:ascii="Times New Roman" w:hAnsi="Times New Roman" w:cs="Times New Roman"/>
          <w:b/>
          <w:bCs/>
          <w:sz w:val="28"/>
          <w:szCs w:val="28"/>
          <w:lang w:val="ky-KG"/>
        </w:rPr>
      </w:pPr>
      <w:r w:rsidRPr="00BE24AF">
        <w:rPr>
          <w:rFonts w:ascii="Times New Roman" w:hAnsi="Times New Roman" w:cs="Times New Roman"/>
          <w:b/>
          <w:sz w:val="28"/>
          <w:szCs w:val="28"/>
          <w:lang w:val="ky-KG"/>
        </w:rPr>
        <w:t>Министрдин м.а.                                                       С.</w:t>
      </w:r>
      <w:r w:rsidR="00B53BE5">
        <w:rPr>
          <w:rFonts w:ascii="Times New Roman" w:hAnsi="Times New Roman" w:cs="Times New Roman"/>
          <w:b/>
          <w:sz w:val="28"/>
          <w:szCs w:val="28"/>
          <w:lang w:val="ky-KG"/>
        </w:rPr>
        <w:t xml:space="preserve">Т. </w:t>
      </w:r>
      <w:r w:rsidRPr="00BE24AF">
        <w:rPr>
          <w:rFonts w:ascii="Times New Roman" w:hAnsi="Times New Roman" w:cs="Times New Roman"/>
          <w:b/>
          <w:sz w:val="28"/>
          <w:szCs w:val="28"/>
          <w:lang w:val="ky-KG"/>
        </w:rPr>
        <w:t>Муканбетов</w:t>
      </w:r>
    </w:p>
    <w:p w:rsidR="005A4D6A" w:rsidRPr="00EA7B70" w:rsidRDefault="005A4D6A" w:rsidP="005A4D6A">
      <w:pPr>
        <w:pStyle w:val="tkTekst"/>
        <w:spacing w:after="0" w:line="240" w:lineRule="auto"/>
        <w:ind w:firstLine="709"/>
        <w:rPr>
          <w:rFonts w:ascii="Times New Roman" w:hAnsi="Times New Roman" w:cs="Times New Roman"/>
          <w:sz w:val="28"/>
          <w:szCs w:val="28"/>
          <w:lang w:val="ky-KG"/>
        </w:rPr>
      </w:pPr>
    </w:p>
    <w:p w:rsidR="005A4D6A" w:rsidRPr="002B00A9" w:rsidRDefault="005A4D6A" w:rsidP="005A4D6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5A4D6A" w:rsidRPr="00677146" w:rsidRDefault="005A4D6A" w:rsidP="005A4D6A">
      <w:pPr>
        <w:spacing w:after="0" w:line="240" w:lineRule="auto"/>
        <w:ind w:firstLine="709"/>
        <w:jc w:val="both"/>
        <w:rPr>
          <w:rFonts w:ascii="Times New Roman" w:hAnsi="Times New Roman" w:cs="Times New Roman"/>
          <w:sz w:val="28"/>
          <w:szCs w:val="28"/>
          <w:lang w:val="ky-KG"/>
        </w:rPr>
      </w:pPr>
    </w:p>
    <w:p w:rsidR="005A4D6A" w:rsidRDefault="005A4D6A" w:rsidP="005A4D6A">
      <w:pPr>
        <w:spacing w:after="0" w:line="240" w:lineRule="auto"/>
        <w:ind w:firstLine="709"/>
        <w:jc w:val="center"/>
        <w:rPr>
          <w:rFonts w:ascii="Times New Roman" w:hAnsi="Times New Roman" w:cs="Times New Roman"/>
          <w:sz w:val="28"/>
          <w:szCs w:val="28"/>
          <w:lang w:val="ky-KG"/>
        </w:rPr>
      </w:pPr>
    </w:p>
    <w:p w:rsidR="00B12F41" w:rsidRDefault="004D6E8E"/>
    <w:sectPr w:rsidR="00B12F41" w:rsidSect="00864F86">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E8E" w:rsidRDefault="004D6E8E" w:rsidP="005A4D6A">
      <w:pPr>
        <w:spacing w:after="0" w:line="240" w:lineRule="auto"/>
      </w:pPr>
      <w:r>
        <w:separator/>
      </w:r>
    </w:p>
  </w:endnote>
  <w:endnote w:type="continuationSeparator" w:id="0">
    <w:p w:rsidR="004D6E8E" w:rsidRDefault="004D6E8E" w:rsidP="005A4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E50F3C" w:rsidRPr="00E50F3C" w:rsidRDefault="004D6E8E" w:rsidP="005A4D6A">
        <w:pPr>
          <w:pStyle w:val="a4"/>
          <w:rPr>
            <w:rFonts w:ascii="Times New Roman" w:hAnsi="Times New Roman" w:cs="Times New Roman"/>
          </w:rPr>
        </w:pPr>
      </w:p>
      <w:p w:rsidR="00E50F3C" w:rsidRDefault="004D6E8E" w:rsidP="00E50F3C">
        <w:pPr>
          <w:pStyle w:val="a4"/>
          <w:tabs>
            <w:tab w:val="center" w:pos="4536"/>
            <w:tab w:val="right" w:pos="9072"/>
          </w:tabs>
          <w:jc w:val="center"/>
          <w:rPr>
            <w:sz w:val="24"/>
          </w:rPr>
        </w:pPr>
      </w:p>
    </w:sdtContent>
  </w:sdt>
  <w:p w:rsidR="00E50F3C" w:rsidRDefault="004D6E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E8E" w:rsidRDefault="004D6E8E" w:rsidP="005A4D6A">
      <w:pPr>
        <w:spacing w:after="0" w:line="240" w:lineRule="auto"/>
      </w:pPr>
      <w:r>
        <w:separator/>
      </w:r>
    </w:p>
  </w:footnote>
  <w:footnote w:type="continuationSeparator" w:id="0">
    <w:p w:rsidR="004D6E8E" w:rsidRDefault="004D6E8E" w:rsidP="005A4D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D6A"/>
    <w:rsid w:val="000C25D5"/>
    <w:rsid w:val="00125CDC"/>
    <w:rsid w:val="002254E5"/>
    <w:rsid w:val="00305981"/>
    <w:rsid w:val="004D6E8E"/>
    <w:rsid w:val="005A4D6A"/>
    <w:rsid w:val="00672B25"/>
    <w:rsid w:val="007B4360"/>
    <w:rsid w:val="00864F86"/>
    <w:rsid w:val="009D3EF6"/>
    <w:rsid w:val="00A1354C"/>
    <w:rsid w:val="00A21F23"/>
    <w:rsid w:val="00A940D3"/>
    <w:rsid w:val="00B53BE5"/>
    <w:rsid w:val="00B8645F"/>
    <w:rsid w:val="00BF037B"/>
    <w:rsid w:val="00C4707B"/>
    <w:rsid w:val="00DB7BA3"/>
    <w:rsid w:val="00E621E1"/>
    <w:rsid w:val="00E8560A"/>
    <w:rsid w:val="00E94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D6A"/>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4D6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A4D6A"/>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5A4D6A"/>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A4D6A"/>
    <w:rPr>
      <w:rFonts w:asciiTheme="minorHAnsi" w:hAnsiTheme="minorHAnsi" w:cstheme="minorBidi"/>
      <w:sz w:val="22"/>
      <w:szCs w:val="22"/>
    </w:rPr>
  </w:style>
  <w:style w:type="paragraph" w:styleId="a6">
    <w:name w:val="header"/>
    <w:basedOn w:val="a"/>
    <w:link w:val="a7"/>
    <w:uiPriority w:val="99"/>
    <w:unhideWhenUsed/>
    <w:rsid w:val="005A4D6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4D6A"/>
    <w:rPr>
      <w:rFonts w:asciiTheme="minorHAnsi" w:hAnsiTheme="minorHAnsi" w:cstheme="minorBidi"/>
      <w:sz w:val="22"/>
      <w:szCs w:val="22"/>
    </w:rPr>
  </w:style>
  <w:style w:type="paragraph" w:styleId="a8">
    <w:name w:val="Balloon Text"/>
    <w:basedOn w:val="a"/>
    <w:link w:val="a9"/>
    <w:uiPriority w:val="99"/>
    <w:semiHidden/>
    <w:unhideWhenUsed/>
    <w:rsid w:val="00864F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64F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D6A"/>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4D6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A4D6A"/>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5A4D6A"/>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A4D6A"/>
    <w:rPr>
      <w:rFonts w:asciiTheme="minorHAnsi" w:hAnsiTheme="minorHAnsi" w:cstheme="minorBidi"/>
      <w:sz w:val="22"/>
      <w:szCs w:val="22"/>
    </w:rPr>
  </w:style>
  <w:style w:type="paragraph" w:styleId="a6">
    <w:name w:val="header"/>
    <w:basedOn w:val="a"/>
    <w:link w:val="a7"/>
    <w:uiPriority w:val="99"/>
    <w:unhideWhenUsed/>
    <w:rsid w:val="005A4D6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4D6A"/>
    <w:rPr>
      <w:rFonts w:asciiTheme="minorHAnsi" w:hAnsiTheme="minorHAnsi" w:cstheme="minorBidi"/>
      <w:sz w:val="22"/>
      <w:szCs w:val="22"/>
    </w:rPr>
  </w:style>
  <w:style w:type="paragraph" w:styleId="a8">
    <w:name w:val="Balloon Text"/>
    <w:basedOn w:val="a"/>
    <w:link w:val="a9"/>
    <w:uiPriority w:val="99"/>
    <w:semiHidden/>
    <w:unhideWhenUsed/>
    <w:rsid w:val="00864F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64F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1089</Words>
  <Characters>6211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4</cp:revision>
  <cp:lastPrinted>2021-01-25T10:48:00Z</cp:lastPrinted>
  <dcterms:created xsi:type="dcterms:W3CDTF">2021-01-25T10:40:00Z</dcterms:created>
  <dcterms:modified xsi:type="dcterms:W3CDTF">2021-01-25T10:49:00Z</dcterms:modified>
</cp:coreProperties>
</file>